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B8B" w:rsidRPr="00B732DC" w:rsidRDefault="006343E9" w:rsidP="00EB494C">
      <w:pPr>
        <w:jc w:val="center"/>
        <w:rPr>
          <w:b/>
          <w:sz w:val="36"/>
          <w:szCs w:val="36"/>
        </w:rPr>
      </w:pPr>
      <w:proofErr w:type="spellStart"/>
      <w:r>
        <w:rPr>
          <w:b/>
          <w:sz w:val="36"/>
          <w:szCs w:val="36"/>
        </w:rPr>
        <w:t>Neurop</w:t>
      </w:r>
      <w:bookmarkStart w:id="0" w:name="_GoBack"/>
      <w:bookmarkEnd w:id="0"/>
      <w:r>
        <w:rPr>
          <w:b/>
          <w:sz w:val="36"/>
          <w:szCs w:val="36"/>
        </w:rPr>
        <w:t>ædagogisk</w:t>
      </w:r>
      <w:proofErr w:type="spellEnd"/>
      <w:r>
        <w:rPr>
          <w:b/>
          <w:sz w:val="36"/>
          <w:szCs w:val="36"/>
        </w:rPr>
        <w:t xml:space="preserve"> ugekursus</w:t>
      </w:r>
      <w:r w:rsidR="00EB494C" w:rsidRPr="00B732DC">
        <w:rPr>
          <w:b/>
          <w:sz w:val="36"/>
          <w:szCs w:val="36"/>
        </w:rPr>
        <w:t xml:space="preserve"> </w:t>
      </w:r>
    </w:p>
    <w:p w:rsidR="00EB494C" w:rsidRPr="00DE5926" w:rsidRDefault="001F5B58" w:rsidP="00EB494C">
      <w:pPr>
        <w:jc w:val="center"/>
        <w:rPr>
          <w:b/>
          <w:sz w:val="32"/>
          <w:szCs w:val="32"/>
        </w:rPr>
      </w:pPr>
      <w:r>
        <w:rPr>
          <w:b/>
          <w:sz w:val="32"/>
          <w:szCs w:val="32"/>
        </w:rPr>
        <w:t>Odense</w:t>
      </w:r>
      <w:r w:rsidR="00A56490">
        <w:rPr>
          <w:b/>
          <w:sz w:val="32"/>
          <w:szCs w:val="32"/>
        </w:rPr>
        <w:t xml:space="preserve">, </w:t>
      </w:r>
      <w:r w:rsidR="006343E9">
        <w:rPr>
          <w:b/>
          <w:sz w:val="32"/>
          <w:szCs w:val="32"/>
        </w:rPr>
        <w:t>UCL</w:t>
      </w:r>
    </w:p>
    <w:p w:rsidR="00EB494C" w:rsidRDefault="00EB494C" w:rsidP="00EB494C"/>
    <w:p w:rsidR="00B732DC" w:rsidRPr="00DE5926" w:rsidRDefault="00B732DC" w:rsidP="00EB494C"/>
    <w:p w:rsidR="00EB494C" w:rsidRPr="00DE5926" w:rsidRDefault="005107D2" w:rsidP="00EB494C">
      <w:r>
        <w:rPr>
          <w:b/>
        </w:rPr>
        <w:t>16/9</w:t>
      </w:r>
      <w:r w:rsidR="009638E9">
        <w:rPr>
          <w:b/>
        </w:rPr>
        <w:t xml:space="preserve"> 2014</w:t>
      </w:r>
      <w:r w:rsidR="00722518">
        <w:rPr>
          <w:b/>
        </w:rPr>
        <w:t>:</w:t>
      </w:r>
      <w:r w:rsidR="006343E9">
        <w:rPr>
          <w:b/>
        </w:rPr>
        <w:t xml:space="preserve"> </w:t>
      </w:r>
      <w:r w:rsidR="00FC0189">
        <w:rPr>
          <w:b/>
        </w:rPr>
        <w:t xml:space="preserve">Den </w:t>
      </w:r>
      <w:proofErr w:type="spellStart"/>
      <w:r w:rsidR="00FC0189">
        <w:rPr>
          <w:b/>
        </w:rPr>
        <w:t>neuropædagogiske</w:t>
      </w:r>
      <w:proofErr w:type="spellEnd"/>
      <w:r w:rsidR="00FC0189">
        <w:rPr>
          <w:b/>
        </w:rPr>
        <w:t xml:space="preserve"> tankegang</w:t>
      </w:r>
    </w:p>
    <w:p w:rsidR="00EB494C" w:rsidRDefault="00EB494C" w:rsidP="00EB494C">
      <w:proofErr w:type="spellStart"/>
      <w:r>
        <w:t>Neuropædagogikken</w:t>
      </w:r>
      <w:proofErr w:type="spellEnd"/>
      <w:r>
        <w:t xml:space="preserve"> er en måde at tænke på, når vi arbejder med forskellige former for hjerneska</w:t>
      </w:r>
      <w:r w:rsidR="001B4C00">
        <w:softHyphen/>
      </w:r>
      <w:r>
        <w:t>der.</w:t>
      </w:r>
      <w:r w:rsidR="00FC0189">
        <w:t xml:space="preserve"> Vi vil drøfte, hvad </w:t>
      </w:r>
      <w:proofErr w:type="spellStart"/>
      <w:r w:rsidR="00FC0189">
        <w:t>neuropædagogik</w:t>
      </w:r>
      <w:proofErr w:type="spellEnd"/>
      <w:r w:rsidR="00FC0189">
        <w:t xml:space="preserve"> er og hvad det ikke er.</w:t>
      </w:r>
      <w:r>
        <w:t xml:space="preserve"> For at bevare fagligheden er det vigtigt at se nærmere på vores tolkninger af adfærd og vores ord og fagtermer. </w:t>
      </w:r>
      <w:r w:rsidR="00FC0189">
        <w:t>Vi vil diskutere, hvad vores tolkninger og</w:t>
      </w:r>
      <w:r w:rsidR="00727298">
        <w:t xml:space="preserve"> ord kommer til at betyde for møde</w:t>
      </w:r>
      <w:r w:rsidR="00FC0189">
        <w:t xml:space="preserve">t med det andet menneske. </w:t>
      </w:r>
      <w:r>
        <w:t xml:space="preserve"> </w:t>
      </w:r>
    </w:p>
    <w:p w:rsidR="00EB494C" w:rsidRDefault="00EB494C" w:rsidP="00EB494C"/>
    <w:p w:rsidR="00FC0189" w:rsidRPr="00FC0189" w:rsidRDefault="00FC0189" w:rsidP="00EB494C">
      <w:pPr>
        <w:rPr>
          <w:b/>
        </w:rPr>
      </w:pPr>
      <w:r>
        <w:rPr>
          <w:b/>
        </w:rPr>
        <w:t>Litteratur</w:t>
      </w:r>
    </w:p>
    <w:p w:rsidR="005107D2" w:rsidRDefault="005107D2" w:rsidP="005A1D10">
      <w:r>
        <w:t xml:space="preserve">Birkmose, D. (2013): </w:t>
      </w:r>
      <w:proofErr w:type="spellStart"/>
      <w:r>
        <w:t>Neuropædagogik</w:t>
      </w:r>
      <w:proofErr w:type="spellEnd"/>
      <w:r>
        <w:t>.</w:t>
      </w:r>
      <w:r>
        <w:t xml:space="preserve"> Fra Wæhrens, E., Winkel, A. &amp; Jørgensen, H.S. (eds.): </w:t>
      </w:r>
      <w:r w:rsidRPr="006120FE">
        <w:rPr>
          <w:i/>
        </w:rPr>
        <w:t xml:space="preserve">Neurologi og </w:t>
      </w:r>
      <w:proofErr w:type="spellStart"/>
      <w:r w:rsidRPr="006120FE">
        <w:rPr>
          <w:i/>
        </w:rPr>
        <w:t>neurorehabilitering</w:t>
      </w:r>
      <w:proofErr w:type="spellEnd"/>
      <w:r>
        <w:rPr>
          <w:i/>
        </w:rPr>
        <w:t xml:space="preserve"> </w:t>
      </w:r>
      <w:r>
        <w:t>(2. udgave). Munksgaard 2013</w:t>
      </w:r>
      <w:r>
        <w:t xml:space="preserve">, </w:t>
      </w:r>
      <w:proofErr w:type="spellStart"/>
      <w:r>
        <w:t>pp</w:t>
      </w:r>
      <w:proofErr w:type="spellEnd"/>
      <w:r>
        <w:t>. 468-470</w:t>
      </w:r>
      <w:r>
        <w:t>.</w:t>
      </w:r>
    </w:p>
    <w:p w:rsidR="005107D2" w:rsidRDefault="005107D2" w:rsidP="005A1D10"/>
    <w:p w:rsidR="005A1D10" w:rsidRDefault="005A1D10" w:rsidP="005A1D10">
      <w:r>
        <w:t xml:space="preserve">Fredens, K. (2011): </w:t>
      </w:r>
      <w:proofErr w:type="spellStart"/>
      <w:r>
        <w:t>Neuropædagogik</w:t>
      </w:r>
      <w:proofErr w:type="spellEnd"/>
      <w:r>
        <w:t xml:space="preserve">. </w:t>
      </w:r>
      <w:hyperlink r:id="rId5" w:history="1">
        <w:r w:rsidRPr="00033ECA">
          <w:rPr>
            <w:rStyle w:val="Hyperlink"/>
          </w:rPr>
          <w:t>www.denstoredanske.dk</w:t>
        </w:r>
      </w:hyperlink>
      <w:r>
        <w:t xml:space="preserve">. </w:t>
      </w:r>
    </w:p>
    <w:p w:rsidR="005A1D10" w:rsidRDefault="005A1D10" w:rsidP="00FC0189">
      <w:pPr>
        <w:tabs>
          <w:tab w:val="left" w:pos="0"/>
          <w:tab w:val="left" w:pos="851"/>
          <w:tab w:val="left" w:pos="1701"/>
          <w:tab w:val="left" w:pos="2552"/>
          <w:tab w:val="left" w:pos="3403"/>
          <w:tab w:val="left" w:pos="4254"/>
          <w:tab w:val="left" w:pos="5105"/>
          <w:tab w:val="left" w:pos="5955"/>
          <w:tab w:val="left" w:pos="6806"/>
          <w:tab w:val="left" w:pos="7657"/>
          <w:tab w:val="left" w:pos="8508"/>
        </w:tabs>
      </w:pPr>
    </w:p>
    <w:p w:rsidR="00FC0189" w:rsidRDefault="00FC0189" w:rsidP="00FC0189">
      <w:pPr>
        <w:tabs>
          <w:tab w:val="left" w:pos="0"/>
          <w:tab w:val="left" w:pos="851"/>
          <w:tab w:val="left" w:pos="1701"/>
          <w:tab w:val="left" w:pos="2552"/>
          <w:tab w:val="left" w:pos="3403"/>
          <w:tab w:val="left" w:pos="4254"/>
          <w:tab w:val="left" w:pos="5105"/>
          <w:tab w:val="left" w:pos="5955"/>
          <w:tab w:val="left" w:pos="6806"/>
          <w:tab w:val="left" w:pos="7657"/>
          <w:tab w:val="left" w:pos="8508"/>
        </w:tabs>
      </w:pPr>
      <w:r>
        <w:t xml:space="preserve">Freltofte, S. (1996): </w:t>
      </w:r>
      <w:proofErr w:type="spellStart"/>
      <w:r>
        <w:t>Neuropædagogik</w:t>
      </w:r>
      <w:proofErr w:type="spellEnd"/>
      <w:r>
        <w:t xml:space="preserve">. </w:t>
      </w:r>
      <w:r w:rsidRPr="00900491">
        <w:rPr>
          <w:i/>
        </w:rPr>
        <w:t xml:space="preserve">Nordisk tidsskrift for </w:t>
      </w:r>
      <w:proofErr w:type="spellStart"/>
      <w:r w:rsidRPr="00900491">
        <w:rPr>
          <w:i/>
        </w:rPr>
        <w:t>spesialpedagogikk</w:t>
      </w:r>
      <w:proofErr w:type="spellEnd"/>
      <w:r>
        <w:t>, vol. 4.</w:t>
      </w:r>
    </w:p>
    <w:p w:rsidR="00FC0189" w:rsidRDefault="00FC0189" w:rsidP="00FC0189">
      <w:pPr>
        <w:tabs>
          <w:tab w:val="left" w:pos="0"/>
          <w:tab w:val="left" w:pos="851"/>
          <w:tab w:val="left" w:pos="1701"/>
          <w:tab w:val="left" w:pos="2552"/>
          <w:tab w:val="left" w:pos="3403"/>
          <w:tab w:val="left" w:pos="4254"/>
          <w:tab w:val="left" w:pos="5105"/>
          <w:tab w:val="left" w:pos="5955"/>
          <w:tab w:val="left" w:pos="6806"/>
          <w:tab w:val="left" w:pos="7657"/>
          <w:tab w:val="left" w:pos="8508"/>
        </w:tabs>
      </w:pPr>
    </w:p>
    <w:p w:rsidR="00FC0189" w:rsidRDefault="00FC0189" w:rsidP="00FC0189">
      <w:pPr>
        <w:tabs>
          <w:tab w:val="left" w:pos="0"/>
          <w:tab w:val="left" w:pos="851"/>
          <w:tab w:val="left" w:pos="1701"/>
          <w:tab w:val="left" w:pos="2552"/>
          <w:tab w:val="left" w:pos="3403"/>
          <w:tab w:val="left" w:pos="4254"/>
          <w:tab w:val="left" w:pos="5105"/>
          <w:tab w:val="left" w:pos="5955"/>
          <w:tab w:val="left" w:pos="6806"/>
          <w:tab w:val="left" w:pos="7657"/>
          <w:tab w:val="left" w:pos="8508"/>
        </w:tabs>
      </w:pPr>
      <w:r>
        <w:t xml:space="preserve">Grønbæk, K.M. (2003): </w:t>
      </w:r>
      <w:proofErr w:type="spellStart"/>
      <w:r w:rsidRPr="00900491">
        <w:rPr>
          <w:i/>
        </w:rPr>
        <w:t>Neuropædagogik</w:t>
      </w:r>
      <w:proofErr w:type="spellEnd"/>
      <w:r w:rsidRPr="00900491">
        <w:rPr>
          <w:i/>
        </w:rPr>
        <w:t xml:space="preserve"> – en gang for alle</w:t>
      </w:r>
      <w:r>
        <w:t xml:space="preserve">. Grønbæks Forlag, </w:t>
      </w:r>
      <w:proofErr w:type="spellStart"/>
      <w:r>
        <w:t>pp</w:t>
      </w:r>
      <w:proofErr w:type="spellEnd"/>
      <w:r>
        <w:t>. 39-48.</w:t>
      </w:r>
    </w:p>
    <w:p w:rsidR="00FC0189" w:rsidRDefault="00FC0189" w:rsidP="00FC0189">
      <w:pPr>
        <w:tabs>
          <w:tab w:val="left" w:pos="0"/>
          <w:tab w:val="left" w:pos="851"/>
          <w:tab w:val="left" w:pos="1701"/>
          <w:tab w:val="left" w:pos="2552"/>
          <w:tab w:val="left" w:pos="3403"/>
          <w:tab w:val="left" w:pos="4254"/>
          <w:tab w:val="left" w:pos="5105"/>
          <w:tab w:val="left" w:pos="5955"/>
          <w:tab w:val="left" w:pos="6806"/>
          <w:tab w:val="left" w:pos="7657"/>
          <w:tab w:val="left" w:pos="8508"/>
        </w:tabs>
      </w:pPr>
    </w:p>
    <w:p w:rsidR="00FC0189" w:rsidRDefault="00FC0189" w:rsidP="00FC0189">
      <w:pPr>
        <w:tabs>
          <w:tab w:val="left" w:pos="0"/>
          <w:tab w:val="left" w:pos="851"/>
          <w:tab w:val="left" w:pos="1701"/>
          <w:tab w:val="left" w:pos="2552"/>
          <w:tab w:val="left" w:pos="3403"/>
          <w:tab w:val="left" w:pos="4254"/>
          <w:tab w:val="left" w:pos="5105"/>
          <w:tab w:val="left" w:pos="5955"/>
          <w:tab w:val="left" w:pos="6806"/>
          <w:tab w:val="left" w:pos="7657"/>
          <w:tab w:val="left" w:pos="8508"/>
        </w:tabs>
      </w:pPr>
      <w:r>
        <w:t xml:space="preserve">Thybo, P. (2000): Et fælles grundlag for </w:t>
      </w:r>
      <w:proofErr w:type="spellStart"/>
      <w:r>
        <w:t>neuropædagogik</w:t>
      </w:r>
      <w:proofErr w:type="spellEnd"/>
      <w:r>
        <w:t xml:space="preserve">. </w:t>
      </w:r>
      <w:r w:rsidRPr="00900491">
        <w:rPr>
          <w:i/>
        </w:rPr>
        <w:t>Kognition &amp; Pædagogik</w:t>
      </w:r>
      <w:r>
        <w:t>, vol. 37(10).</w:t>
      </w:r>
    </w:p>
    <w:p w:rsidR="00FC0189" w:rsidRDefault="00FC0189" w:rsidP="00FC0189">
      <w:pPr>
        <w:tabs>
          <w:tab w:val="left" w:pos="0"/>
          <w:tab w:val="left" w:pos="851"/>
          <w:tab w:val="left" w:pos="1701"/>
          <w:tab w:val="left" w:pos="2552"/>
          <w:tab w:val="left" w:pos="3403"/>
          <w:tab w:val="left" w:pos="4254"/>
          <w:tab w:val="left" w:pos="5105"/>
          <w:tab w:val="left" w:pos="5955"/>
          <w:tab w:val="left" w:pos="6806"/>
          <w:tab w:val="left" w:pos="7657"/>
          <w:tab w:val="left" w:pos="8508"/>
        </w:tabs>
      </w:pPr>
    </w:p>
    <w:p w:rsidR="00FC0189" w:rsidRPr="00B001FA" w:rsidRDefault="00FC0189" w:rsidP="00FC0189">
      <w:pPr>
        <w:tabs>
          <w:tab w:val="left" w:pos="0"/>
          <w:tab w:val="left" w:pos="851"/>
          <w:tab w:val="left" w:pos="1701"/>
          <w:tab w:val="left" w:pos="2552"/>
          <w:tab w:val="left" w:pos="3403"/>
          <w:tab w:val="left" w:pos="4254"/>
          <w:tab w:val="left" w:pos="5105"/>
          <w:tab w:val="left" w:pos="5955"/>
          <w:tab w:val="left" w:pos="6806"/>
          <w:tab w:val="left" w:pos="7657"/>
          <w:tab w:val="left" w:pos="8508"/>
        </w:tabs>
      </w:pPr>
      <w:r w:rsidRPr="00134D2E">
        <w:t>Thybo, P.</w:t>
      </w:r>
      <w:r>
        <w:t xml:space="preserve"> (2004): </w:t>
      </w:r>
      <w:proofErr w:type="spellStart"/>
      <w:r>
        <w:t>Neuropædagogik</w:t>
      </w:r>
      <w:proofErr w:type="spellEnd"/>
      <w:r>
        <w:t xml:space="preserve"> i terapeutisk og specialpædagogisk praksis – en introduktion. </w:t>
      </w:r>
      <w:r w:rsidRPr="00900491">
        <w:rPr>
          <w:i/>
        </w:rPr>
        <w:t>AGORA</w:t>
      </w:r>
      <w:r>
        <w:t>, tema: Hjerne og læring.</w:t>
      </w:r>
    </w:p>
    <w:p w:rsidR="00FC0189" w:rsidRDefault="00FC0189" w:rsidP="00FC0189">
      <w:pPr>
        <w:tabs>
          <w:tab w:val="left" w:pos="0"/>
          <w:tab w:val="left" w:pos="851"/>
          <w:tab w:val="left" w:pos="1701"/>
          <w:tab w:val="left" w:pos="2552"/>
          <w:tab w:val="left" w:pos="3403"/>
          <w:tab w:val="left" w:pos="4254"/>
          <w:tab w:val="left" w:pos="5105"/>
          <w:tab w:val="left" w:pos="5955"/>
          <w:tab w:val="left" w:pos="6806"/>
          <w:tab w:val="left" w:pos="7657"/>
          <w:tab w:val="left" w:pos="8508"/>
        </w:tabs>
      </w:pPr>
    </w:p>
    <w:p w:rsidR="00FC0189" w:rsidRDefault="00FC0189" w:rsidP="00FC0189"/>
    <w:p w:rsidR="001B4C00" w:rsidRPr="00CC7F84" w:rsidRDefault="005107D2" w:rsidP="001B4C00">
      <w:pPr>
        <w:rPr>
          <w:b/>
        </w:rPr>
      </w:pPr>
      <w:r>
        <w:rPr>
          <w:b/>
        </w:rPr>
        <w:t>17/9</w:t>
      </w:r>
      <w:r w:rsidR="009638E9">
        <w:rPr>
          <w:b/>
        </w:rPr>
        <w:t xml:space="preserve"> 2014</w:t>
      </w:r>
      <w:r w:rsidR="00722518">
        <w:rPr>
          <w:b/>
        </w:rPr>
        <w:t>:</w:t>
      </w:r>
      <w:r w:rsidR="001B4C00">
        <w:rPr>
          <w:b/>
        </w:rPr>
        <w:t xml:space="preserve"> </w:t>
      </w:r>
      <w:r w:rsidR="001B4C00" w:rsidRPr="00CC7F84">
        <w:rPr>
          <w:b/>
        </w:rPr>
        <w:t>Arbejdet med motivation</w:t>
      </w:r>
    </w:p>
    <w:p w:rsidR="001B4C00" w:rsidRDefault="001B4C00" w:rsidP="001B4C00">
      <w:r>
        <w:t>Motivation er den grund, der giver menneskets handlinger mening. Motivation er den afgørende bestemmende kraft i menneskets liv. Vores motivation er altså dét, som driver os. De store spørgs</w:t>
      </w:r>
      <w:r>
        <w:softHyphen/>
        <w:t>mål i al pædagogisk arbejde er: Hvilke risici er der forbundet med motivationsarbejde? Hvordan kan vi arbejde med et andet menneskes motivation uden at påføre dette menneske vores egne pri</w:t>
      </w:r>
      <w:r>
        <w:softHyphen/>
        <w:t>vate normer?</w:t>
      </w:r>
    </w:p>
    <w:p w:rsidR="001B4C00" w:rsidRDefault="001B4C00" w:rsidP="001B4C00">
      <w:pPr>
        <w:tabs>
          <w:tab w:val="left" w:pos="0"/>
          <w:tab w:val="left" w:pos="846"/>
          <w:tab w:val="left" w:pos="1698"/>
          <w:tab w:val="left" w:pos="2550"/>
          <w:tab w:val="left" w:pos="3402"/>
          <w:tab w:val="left" w:pos="4254"/>
          <w:tab w:val="left" w:pos="5100"/>
          <w:tab w:val="left" w:pos="5952"/>
          <w:tab w:val="left" w:pos="6804"/>
          <w:tab w:val="left" w:pos="7656"/>
          <w:tab w:val="left" w:pos="8508"/>
          <w:tab w:val="left" w:pos="8640"/>
        </w:tabs>
        <w:suppressAutoHyphens/>
        <w:spacing w:line="240" w:lineRule="atLeast"/>
      </w:pPr>
    </w:p>
    <w:p w:rsidR="001B4C00" w:rsidRDefault="001B4C00" w:rsidP="001B4C00">
      <w:pPr>
        <w:tabs>
          <w:tab w:val="left" w:pos="0"/>
          <w:tab w:val="left" w:pos="846"/>
          <w:tab w:val="left" w:pos="1698"/>
          <w:tab w:val="left" w:pos="2550"/>
          <w:tab w:val="left" w:pos="3402"/>
          <w:tab w:val="left" w:pos="4254"/>
          <w:tab w:val="left" w:pos="5100"/>
          <w:tab w:val="left" w:pos="5952"/>
          <w:tab w:val="left" w:pos="6804"/>
          <w:tab w:val="left" w:pos="7656"/>
          <w:tab w:val="left" w:pos="8508"/>
          <w:tab w:val="left" w:pos="8640"/>
        </w:tabs>
        <w:suppressAutoHyphens/>
        <w:spacing w:line="240" w:lineRule="atLeast"/>
      </w:pPr>
      <w:proofErr w:type="spellStart"/>
      <w:r>
        <w:t>Mabeck</w:t>
      </w:r>
      <w:proofErr w:type="spellEnd"/>
      <w:r>
        <w:t xml:space="preserve">, C.E. (2006): </w:t>
      </w:r>
      <w:r w:rsidRPr="000130A1">
        <w:rPr>
          <w:i/>
        </w:rPr>
        <w:t>Introduktion til den motiverende samtale</w:t>
      </w:r>
      <w:r>
        <w:t>.</w:t>
      </w:r>
      <w:r w:rsidRPr="000130A1">
        <w:t xml:space="preserve"> </w:t>
      </w:r>
      <w:r>
        <w:t xml:space="preserve">Kap. 2: Den motiverende samtale. Kap. 4: Om at finde patienten </w:t>
      </w:r>
      <w:r w:rsidR="005A1D10">
        <w:t>– og starte der! Munksgaard</w:t>
      </w:r>
      <w:r>
        <w:t>.</w:t>
      </w:r>
    </w:p>
    <w:p w:rsidR="00B732DC" w:rsidRDefault="00B732DC" w:rsidP="00EB494C"/>
    <w:p w:rsidR="005107D2" w:rsidRDefault="005107D2" w:rsidP="005107D2"/>
    <w:p w:rsidR="005107D2" w:rsidRPr="00DE5926" w:rsidRDefault="005107D2" w:rsidP="005107D2">
      <w:r>
        <w:rPr>
          <w:b/>
        </w:rPr>
        <w:t>18/9 2014: Kognitive vanskeligheder</w:t>
      </w:r>
      <w:r w:rsidRPr="00DE5926">
        <w:rPr>
          <w:b/>
        </w:rPr>
        <w:t xml:space="preserve"> </w:t>
      </w:r>
    </w:p>
    <w:p w:rsidR="005107D2" w:rsidRDefault="005107D2" w:rsidP="005107D2">
      <w:pPr>
        <w:tabs>
          <w:tab w:val="left" w:pos="0"/>
          <w:tab w:val="left" w:pos="851"/>
          <w:tab w:val="left" w:pos="1701"/>
          <w:tab w:val="left" w:pos="2552"/>
          <w:tab w:val="left" w:pos="3403"/>
          <w:tab w:val="left" w:pos="4254"/>
          <w:tab w:val="left" w:pos="5105"/>
          <w:tab w:val="left" w:pos="5955"/>
          <w:tab w:val="left" w:pos="6806"/>
          <w:tab w:val="left" w:pos="7657"/>
          <w:tab w:val="left" w:pos="8508"/>
        </w:tabs>
      </w:pPr>
      <w:r>
        <w:t>Lone Vesterager Martinus</w:t>
      </w:r>
    </w:p>
    <w:p w:rsidR="005107D2" w:rsidRDefault="005107D2" w:rsidP="005107D2">
      <w:pPr>
        <w:tabs>
          <w:tab w:val="left" w:pos="0"/>
          <w:tab w:val="left" w:pos="851"/>
          <w:tab w:val="left" w:pos="1701"/>
          <w:tab w:val="left" w:pos="2552"/>
          <w:tab w:val="left" w:pos="3403"/>
          <w:tab w:val="left" w:pos="4254"/>
          <w:tab w:val="left" w:pos="5105"/>
          <w:tab w:val="left" w:pos="5955"/>
          <w:tab w:val="left" w:pos="6806"/>
          <w:tab w:val="left" w:pos="7657"/>
          <w:tab w:val="left" w:pos="8508"/>
        </w:tabs>
      </w:pPr>
      <w:r>
        <w:t>Neuropsykolog, Center for Hjerneskade, København</w:t>
      </w:r>
    </w:p>
    <w:p w:rsidR="005107D2" w:rsidRDefault="005107D2" w:rsidP="005107D2"/>
    <w:p w:rsidR="005107D2" w:rsidRPr="00FC0189" w:rsidRDefault="005107D2" w:rsidP="005107D2">
      <w:pPr>
        <w:rPr>
          <w:b/>
        </w:rPr>
      </w:pPr>
      <w:r>
        <w:rPr>
          <w:b/>
        </w:rPr>
        <w:t>Litteratur</w:t>
      </w:r>
    </w:p>
    <w:p w:rsidR="005107D2" w:rsidRDefault="005107D2" w:rsidP="005107D2">
      <w:pPr>
        <w:tabs>
          <w:tab w:val="left" w:pos="0"/>
          <w:tab w:val="left" w:pos="846"/>
          <w:tab w:val="left" w:pos="1698"/>
          <w:tab w:val="left" w:pos="2550"/>
          <w:tab w:val="left" w:pos="3402"/>
          <w:tab w:val="left" w:pos="4254"/>
          <w:tab w:val="left" w:pos="5100"/>
          <w:tab w:val="left" w:pos="5952"/>
          <w:tab w:val="left" w:pos="6804"/>
          <w:tab w:val="left" w:pos="7656"/>
          <w:tab w:val="left" w:pos="8508"/>
          <w:tab w:val="left" w:pos="8640"/>
        </w:tabs>
        <w:suppressAutoHyphens/>
        <w:spacing w:line="240" w:lineRule="atLeast"/>
      </w:pPr>
      <w:r>
        <w:t>Kristensen, H.K. &amp; Birkmose</w:t>
      </w:r>
      <w:r>
        <w:t>, D (2013): Kognitive vanskeligheder</w:t>
      </w:r>
      <w:r>
        <w:t xml:space="preserve">. </w:t>
      </w:r>
      <w:r>
        <w:t xml:space="preserve">Fra </w:t>
      </w:r>
      <w:r>
        <w:t>Wæh</w:t>
      </w:r>
      <w:r>
        <w:t>rens, E., Winkel, A. &amp; Jørgensen, H.S</w:t>
      </w:r>
      <w:r>
        <w:t xml:space="preserve">. (eds.): </w:t>
      </w:r>
      <w:r w:rsidRPr="006120FE">
        <w:rPr>
          <w:i/>
        </w:rPr>
        <w:t xml:space="preserve">Neurologi og </w:t>
      </w:r>
      <w:proofErr w:type="spellStart"/>
      <w:r w:rsidRPr="006120FE">
        <w:rPr>
          <w:i/>
        </w:rPr>
        <w:t>neurorehabilitering</w:t>
      </w:r>
      <w:proofErr w:type="spellEnd"/>
      <w:r>
        <w:rPr>
          <w:i/>
        </w:rPr>
        <w:t xml:space="preserve"> </w:t>
      </w:r>
      <w:r>
        <w:t xml:space="preserve">(2. udgave). Munksgaard 2013, </w:t>
      </w:r>
      <w:proofErr w:type="spellStart"/>
      <w:r>
        <w:t>pp</w:t>
      </w:r>
      <w:proofErr w:type="spellEnd"/>
      <w:r>
        <w:t>. 93-110</w:t>
      </w:r>
      <w:r>
        <w:t>.</w:t>
      </w:r>
    </w:p>
    <w:p w:rsidR="005107D2" w:rsidRDefault="005107D2" w:rsidP="005107D2"/>
    <w:p w:rsidR="005107D2" w:rsidRDefault="005107D2" w:rsidP="00EB494C"/>
    <w:p w:rsidR="00722518" w:rsidRPr="00DE5926" w:rsidRDefault="005107D2" w:rsidP="00722518">
      <w:r>
        <w:rPr>
          <w:b/>
        </w:rPr>
        <w:lastRenderedPageBreak/>
        <w:t>23</w:t>
      </w:r>
      <w:r w:rsidR="009638E9">
        <w:rPr>
          <w:b/>
        </w:rPr>
        <w:t>/1 2014</w:t>
      </w:r>
      <w:r w:rsidR="00722518">
        <w:rPr>
          <w:b/>
        </w:rPr>
        <w:t xml:space="preserve">: </w:t>
      </w:r>
      <w:r w:rsidR="005A1D10">
        <w:rPr>
          <w:b/>
        </w:rPr>
        <w:t>Når gode mennesker handler ondt</w:t>
      </w:r>
    </w:p>
    <w:p w:rsidR="00722518" w:rsidRDefault="005A1D10" w:rsidP="00722518">
      <w:r>
        <w:t>Som p</w:t>
      </w:r>
      <w:r w:rsidR="00722518">
        <w:t>ersonalet risikerer</w:t>
      </w:r>
      <w:r>
        <w:t xml:space="preserve"> man</w:t>
      </w:r>
      <w:r w:rsidR="00722518">
        <w:t xml:space="preserve"> at blive så slidt af arbejdet, at </w:t>
      </w:r>
      <w:r w:rsidR="00154496">
        <w:t>man bliver mere og mere rå og</w:t>
      </w:r>
      <w:r w:rsidR="00722518">
        <w:t xml:space="preserve"> kynisk</w:t>
      </w:r>
      <w:r w:rsidR="00154496">
        <w:t xml:space="preserve"> i sin tænkning</w:t>
      </w:r>
      <w:r w:rsidR="00722518">
        <w:t>.</w:t>
      </w:r>
      <w:r w:rsidR="00154496">
        <w:t xml:space="preserve"> Afmagt og gruppeprocesser spiller en afgørende rolle i forråelsesprocessen. </w:t>
      </w:r>
      <w:r w:rsidR="00722518">
        <w:t>Jeg vil forsøge at forklare, hvordan det kan ske, at gode mennesker kan ende med at gøre andre mennesker ondt.</w:t>
      </w:r>
      <w:r w:rsidR="00154496">
        <w:t xml:space="preserve"> Og vi skal drøfte, hvad vi kan gøre for at dæmme op for forråelsen.</w:t>
      </w:r>
    </w:p>
    <w:p w:rsidR="00722518" w:rsidRDefault="00722518" w:rsidP="00722518">
      <w:r>
        <w:t xml:space="preserve"> </w:t>
      </w:r>
    </w:p>
    <w:p w:rsidR="00722518" w:rsidRPr="00FC0189" w:rsidRDefault="00722518" w:rsidP="00722518">
      <w:pPr>
        <w:rPr>
          <w:b/>
        </w:rPr>
      </w:pPr>
      <w:r>
        <w:rPr>
          <w:b/>
        </w:rPr>
        <w:t>Litteratur</w:t>
      </w:r>
    </w:p>
    <w:p w:rsidR="00722518" w:rsidRDefault="00722518" w:rsidP="00722518">
      <w:r>
        <w:t xml:space="preserve">Birkmose, D. (2004): Hvad er voldsom adfærd? </w:t>
      </w:r>
      <w:r>
        <w:rPr>
          <w:i/>
          <w:iCs/>
        </w:rPr>
        <w:t>Fokus</w:t>
      </w:r>
      <w:r>
        <w:t>, 11. årgang, nr. 3.</w:t>
      </w:r>
    </w:p>
    <w:p w:rsidR="00722518" w:rsidRDefault="00722518" w:rsidP="00722518"/>
    <w:p w:rsidR="00722518" w:rsidRDefault="00722518" w:rsidP="00722518">
      <w:r>
        <w:t xml:space="preserve">Birkmose, D. (2004): </w:t>
      </w:r>
      <w:proofErr w:type="spellStart"/>
      <w:r>
        <w:t>Neuropædagogisk</w:t>
      </w:r>
      <w:proofErr w:type="spellEnd"/>
      <w:r>
        <w:t xml:space="preserve"> arbejde og voldsom adfærd. </w:t>
      </w:r>
      <w:r>
        <w:rPr>
          <w:i/>
          <w:iCs/>
        </w:rPr>
        <w:t>Fokus</w:t>
      </w:r>
      <w:r>
        <w:t>, 11. årgang, nr. 3.</w:t>
      </w:r>
    </w:p>
    <w:p w:rsidR="00722518" w:rsidRDefault="00722518" w:rsidP="00722518"/>
    <w:p w:rsidR="00722518" w:rsidRDefault="00722518" w:rsidP="00722518">
      <w:r>
        <w:t xml:space="preserve">Birkmose, D. (2004): Forråelsen af personalet i arbejdet med voldsom adfærd. </w:t>
      </w:r>
      <w:r>
        <w:rPr>
          <w:i/>
          <w:iCs/>
        </w:rPr>
        <w:t>Fokus</w:t>
      </w:r>
      <w:r>
        <w:t>, 11. årgang, nr. 3.</w:t>
      </w:r>
    </w:p>
    <w:p w:rsidR="00722518" w:rsidRDefault="00722518" w:rsidP="00722518">
      <w:pPr>
        <w:tabs>
          <w:tab w:val="left" w:pos="0"/>
          <w:tab w:val="left" w:pos="851"/>
          <w:tab w:val="left" w:pos="1701"/>
          <w:tab w:val="left" w:pos="2552"/>
          <w:tab w:val="left" w:pos="3403"/>
          <w:tab w:val="left" w:pos="4254"/>
          <w:tab w:val="left" w:pos="5105"/>
          <w:tab w:val="left" w:pos="5955"/>
          <w:tab w:val="left" w:pos="6806"/>
          <w:tab w:val="left" w:pos="7657"/>
          <w:tab w:val="left" w:pos="8508"/>
        </w:tabs>
      </w:pPr>
    </w:p>
    <w:p w:rsidR="00722518" w:rsidRPr="00421FD3" w:rsidRDefault="00722518" w:rsidP="00722518">
      <w:pPr>
        <w:tabs>
          <w:tab w:val="left" w:pos="0"/>
          <w:tab w:val="left" w:pos="851"/>
          <w:tab w:val="left" w:pos="1701"/>
          <w:tab w:val="left" w:pos="2552"/>
          <w:tab w:val="left" w:pos="3403"/>
          <w:tab w:val="left" w:pos="4254"/>
          <w:tab w:val="left" w:pos="5105"/>
          <w:tab w:val="left" w:pos="5955"/>
          <w:tab w:val="left" w:pos="6806"/>
          <w:tab w:val="left" w:pos="7657"/>
          <w:tab w:val="left" w:pos="8508"/>
        </w:tabs>
      </w:pPr>
      <w:r>
        <w:t xml:space="preserve">Birkmose, D. (2010): Kampen mod forråelse begynder hos os selv. </w:t>
      </w:r>
      <w:proofErr w:type="spellStart"/>
      <w:r>
        <w:rPr>
          <w:i/>
        </w:rPr>
        <w:t>VidensTema</w:t>
      </w:r>
      <w:proofErr w:type="spellEnd"/>
      <w:r>
        <w:t>, vol. 5, forår.</w:t>
      </w:r>
    </w:p>
    <w:p w:rsidR="00722518" w:rsidRDefault="00722518" w:rsidP="00722518">
      <w:pPr>
        <w:tabs>
          <w:tab w:val="left" w:pos="0"/>
          <w:tab w:val="left" w:pos="851"/>
          <w:tab w:val="left" w:pos="1701"/>
          <w:tab w:val="left" w:pos="2552"/>
          <w:tab w:val="left" w:pos="3403"/>
          <w:tab w:val="left" w:pos="4254"/>
          <w:tab w:val="left" w:pos="5105"/>
          <w:tab w:val="left" w:pos="5955"/>
          <w:tab w:val="left" w:pos="6806"/>
          <w:tab w:val="left" w:pos="7657"/>
          <w:tab w:val="left" w:pos="8508"/>
        </w:tabs>
      </w:pPr>
    </w:p>
    <w:p w:rsidR="00722518" w:rsidRDefault="00722518" w:rsidP="00722518">
      <w:pPr>
        <w:tabs>
          <w:tab w:val="left" w:pos="0"/>
          <w:tab w:val="left" w:pos="846"/>
          <w:tab w:val="left" w:pos="1698"/>
          <w:tab w:val="left" w:pos="2550"/>
          <w:tab w:val="left" w:pos="3402"/>
          <w:tab w:val="left" w:pos="4254"/>
          <w:tab w:val="left" w:pos="5100"/>
          <w:tab w:val="left" w:pos="5952"/>
          <w:tab w:val="left" w:pos="6804"/>
          <w:tab w:val="left" w:pos="7656"/>
          <w:tab w:val="left" w:pos="8508"/>
          <w:tab w:val="left" w:pos="8640"/>
        </w:tabs>
        <w:suppressAutoHyphens/>
        <w:spacing w:line="240" w:lineRule="atLeast"/>
      </w:pPr>
      <w:proofErr w:type="spellStart"/>
      <w:r>
        <w:t>Heggen</w:t>
      </w:r>
      <w:proofErr w:type="spellEnd"/>
      <w:r>
        <w:t xml:space="preserve">, K. (2003): Krænkende pleje og behandling. In: </w:t>
      </w:r>
      <w:proofErr w:type="spellStart"/>
      <w:r>
        <w:t>Sætersdal</w:t>
      </w:r>
      <w:proofErr w:type="spellEnd"/>
      <w:r>
        <w:t xml:space="preserve">, B. &amp; </w:t>
      </w:r>
      <w:proofErr w:type="spellStart"/>
      <w:r>
        <w:t>Heggen</w:t>
      </w:r>
      <w:proofErr w:type="spellEnd"/>
      <w:r>
        <w:t xml:space="preserve">, K.: </w:t>
      </w:r>
      <w:r w:rsidRPr="00E704D5">
        <w:rPr>
          <w:i/>
        </w:rPr>
        <w:t>I den bedste hensigt? Ondskab i behandlingssamfundet</w:t>
      </w:r>
      <w:r>
        <w:t>. Gads Forlag.</w:t>
      </w:r>
    </w:p>
    <w:p w:rsidR="00722518" w:rsidRDefault="00722518" w:rsidP="00722518"/>
    <w:p w:rsidR="001B4C00" w:rsidRPr="00DE5926" w:rsidRDefault="001B4C00" w:rsidP="00EB494C"/>
    <w:p w:rsidR="00EB494C" w:rsidRPr="00DE5926" w:rsidRDefault="005107D2" w:rsidP="00EB494C">
      <w:r>
        <w:rPr>
          <w:b/>
        </w:rPr>
        <w:t>24</w:t>
      </w:r>
      <w:r w:rsidR="009638E9">
        <w:rPr>
          <w:b/>
        </w:rPr>
        <w:t>/1 2014</w:t>
      </w:r>
      <w:r w:rsidR="00722518">
        <w:rPr>
          <w:b/>
        </w:rPr>
        <w:t>:</w:t>
      </w:r>
      <w:r w:rsidR="00836B8B">
        <w:rPr>
          <w:b/>
        </w:rPr>
        <w:t xml:space="preserve"> </w:t>
      </w:r>
      <w:r w:rsidR="00EB494C">
        <w:rPr>
          <w:b/>
        </w:rPr>
        <w:t>Den professionelle rolle</w:t>
      </w:r>
    </w:p>
    <w:p w:rsidR="00EB494C" w:rsidRDefault="00EB494C" w:rsidP="00EB494C">
      <w:r>
        <w:t>Det store spørgsmål er, hvordan vi forbliver professionelle og undgår at blive private på arbejde. Vi vil drøfte forskellene på at være privat, personlig og professionel. Der er mange faktorer, der gør det svært for os at holde os på den smalle faglige sti. Derfor</w:t>
      </w:r>
      <w:r w:rsidR="001B4C00">
        <w:t xml:space="preserve"> vil vi gennemgå nogle</w:t>
      </w:r>
      <w:r>
        <w:t xml:space="preserve"> af</w:t>
      </w:r>
      <w:r w:rsidR="001B4C00">
        <w:t xml:space="preserve"> de</w:t>
      </w:r>
      <w:r>
        <w:t xml:space="preserve"> forsvarsmeka</w:t>
      </w:r>
      <w:r w:rsidR="001B4C00">
        <w:softHyphen/>
      </w:r>
      <w:r>
        <w:t xml:space="preserve">nismer, som vi alle sammen – i varierende grad – benytter os af, når vi </w:t>
      </w:r>
      <w:r w:rsidR="001F5B58">
        <w:t>bliver pressede og bange.</w:t>
      </w:r>
    </w:p>
    <w:p w:rsidR="00EB494C" w:rsidRDefault="00EB494C" w:rsidP="00EB494C"/>
    <w:p w:rsidR="00B732DC" w:rsidRPr="00B732DC" w:rsidRDefault="00B732DC" w:rsidP="00EB494C">
      <w:pPr>
        <w:rPr>
          <w:b/>
        </w:rPr>
      </w:pPr>
      <w:r>
        <w:rPr>
          <w:b/>
        </w:rPr>
        <w:t>Litteratur</w:t>
      </w:r>
    </w:p>
    <w:p w:rsidR="00B732DC" w:rsidRDefault="00B732DC" w:rsidP="00B732DC">
      <w:proofErr w:type="spellStart"/>
      <w:r>
        <w:t>Killén</w:t>
      </w:r>
      <w:proofErr w:type="spellEnd"/>
      <w:r>
        <w:t xml:space="preserve">, K. (1998): </w:t>
      </w:r>
      <w:r>
        <w:rPr>
          <w:i/>
          <w:iCs/>
        </w:rPr>
        <w:t>Omsorgssvigt er alles ansvar</w:t>
      </w:r>
      <w:r>
        <w:t xml:space="preserve">.  Kap. 3: Vores forhold til omsorgssvigt. Hans Reitzels Forlag, </w:t>
      </w:r>
      <w:proofErr w:type="spellStart"/>
      <w:r>
        <w:t>pp</w:t>
      </w:r>
      <w:proofErr w:type="spellEnd"/>
      <w:r>
        <w:t>. 59-80.</w:t>
      </w:r>
    </w:p>
    <w:p w:rsidR="00EB494C" w:rsidRPr="00DE5926" w:rsidRDefault="00EB494C" w:rsidP="00EB494C"/>
    <w:p w:rsidR="00EB494C" w:rsidRDefault="00EB494C" w:rsidP="00EB494C"/>
    <w:p w:rsidR="006343E9" w:rsidRDefault="006343E9" w:rsidP="00EB494C"/>
    <w:p w:rsidR="006343E9" w:rsidRDefault="006343E9" w:rsidP="00EB494C"/>
    <w:p w:rsidR="006343E9" w:rsidRDefault="006343E9" w:rsidP="00EB494C"/>
    <w:p w:rsidR="006343E9" w:rsidRDefault="006343E9" w:rsidP="00EB494C"/>
    <w:p w:rsidR="006343E9" w:rsidRDefault="006343E9" w:rsidP="00EB494C"/>
    <w:p w:rsidR="006343E9" w:rsidRDefault="006343E9" w:rsidP="00EB494C"/>
    <w:p w:rsidR="006343E9" w:rsidRDefault="006343E9" w:rsidP="00EB494C"/>
    <w:p w:rsidR="006343E9" w:rsidRDefault="006343E9" w:rsidP="00EB494C"/>
    <w:p w:rsidR="006343E9" w:rsidRPr="00DE5926" w:rsidRDefault="006343E9" w:rsidP="00EB494C"/>
    <w:p w:rsidR="00EB494C" w:rsidRDefault="00EB494C" w:rsidP="00EB494C"/>
    <w:p w:rsidR="00EB494C" w:rsidRPr="009638E9" w:rsidRDefault="00EB494C" w:rsidP="00EB494C"/>
    <w:p w:rsidR="00B732DC" w:rsidRPr="009638E9" w:rsidRDefault="00B732DC" w:rsidP="006343E9">
      <w:pPr>
        <w:jc w:val="right"/>
      </w:pPr>
      <w:r w:rsidRPr="009638E9">
        <w:t>Dorthe Birkmose</w:t>
      </w:r>
    </w:p>
    <w:p w:rsidR="00EB494C" w:rsidRPr="009638E9" w:rsidRDefault="007E1C58" w:rsidP="00836B8B">
      <w:pPr>
        <w:jc w:val="right"/>
      </w:pPr>
      <w:hyperlink r:id="rId6" w:history="1">
        <w:r w:rsidR="00080EDC" w:rsidRPr="009638E9">
          <w:rPr>
            <w:rStyle w:val="Hyperlink"/>
          </w:rPr>
          <w:t>psykolog.birkmose@gmail.com</w:t>
        </w:r>
      </w:hyperlink>
      <w:r w:rsidR="00080EDC" w:rsidRPr="009638E9">
        <w:t xml:space="preserve"> </w:t>
      </w:r>
    </w:p>
    <w:p w:rsidR="00836B8B" w:rsidRPr="009638E9" w:rsidRDefault="007E1C58" w:rsidP="00836B8B">
      <w:pPr>
        <w:jc w:val="right"/>
      </w:pPr>
      <w:hyperlink r:id="rId7" w:history="1">
        <w:r w:rsidR="005A1D10" w:rsidRPr="009638E9">
          <w:rPr>
            <w:rStyle w:val="Hyperlink"/>
          </w:rPr>
          <w:t>www.dorthebirkmose.dk</w:t>
        </w:r>
      </w:hyperlink>
      <w:r w:rsidR="005A1D10" w:rsidRPr="009638E9">
        <w:t xml:space="preserve"> </w:t>
      </w:r>
    </w:p>
    <w:p w:rsidR="00EB494C" w:rsidRPr="009638E9" w:rsidRDefault="00EB494C" w:rsidP="00EB494C"/>
    <w:sectPr w:rsidR="00EB494C" w:rsidRPr="009638E9" w:rsidSect="00F9404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2"/>
  </w:compat>
  <w:rsids>
    <w:rsidRoot w:val="00EB494C"/>
    <w:rsid w:val="00080EDC"/>
    <w:rsid w:val="00133A69"/>
    <w:rsid w:val="00154496"/>
    <w:rsid w:val="00161C10"/>
    <w:rsid w:val="001B4C00"/>
    <w:rsid w:val="001B5F5A"/>
    <w:rsid w:val="001F5B58"/>
    <w:rsid w:val="00203DD8"/>
    <w:rsid w:val="003325C9"/>
    <w:rsid w:val="004D14A6"/>
    <w:rsid w:val="005107D2"/>
    <w:rsid w:val="00540D94"/>
    <w:rsid w:val="005A1D10"/>
    <w:rsid w:val="005D425A"/>
    <w:rsid w:val="005F4977"/>
    <w:rsid w:val="006120FE"/>
    <w:rsid w:val="006343E9"/>
    <w:rsid w:val="00722518"/>
    <w:rsid w:val="00727298"/>
    <w:rsid w:val="007E1C58"/>
    <w:rsid w:val="00836B8B"/>
    <w:rsid w:val="008C3C7A"/>
    <w:rsid w:val="009638E9"/>
    <w:rsid w:val="009B0E7B"/>
    <w:rsid w:val="009F75E7"/>
    <w:rsid w:val="00A56490"/>
    <w:rsid w:val="00A85CE0"/>
    <w:rsid w:val="00B732DC"/>
    <w:rsid w:val="00BC3043"/>
    <w:rsid w:val="00C13E27"/>
    <w:rsid w:val="00C26B23"/>
    <w:rsid w:val="00CD4CC4"/>
    <w:rsid w:val="00D14542"/>
    <w:rsid w:val="00D47686"/>
    <w:rsid w:val="00EB494C"/>
    <w:rsid w:val="00F94044"/>
    <w:rsid w:val="00F971CA"/>
    <w:rsid w:val="00FC018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94C"/>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ilag">
    <w:name w:val="Bilag"/>
    <w:basedOn w:val="Normal"/>
    <w:next w:val="Normal"/>
    <w:rsid w:val="00161C10"/>
    <w:pPr>
      <w:ind w:hanging="851"/>
    </w:pPr>
  </w:style>
  <w:style w:type="character" w:styleId="Hyperlink">
    <w:name w:val="Hyperlink"/>
    <w:basedOn w:val="Standardskrifttypeiafsnit"/>
    <w:rsid w:val="00EB49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rthebirkmose.d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sykolog.birkmose@gmail.com" TargetMode="External"/><Relationship Id="rId5" Type="http://schemas.openxmlformats.org/officeDocument/2006/relationships/hyperlink" Target="http://www.denstoredanske.d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526</Words>
  <Characters>3210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Forslag til undervisningsemner på Mariehusene</vt:lpstr>
    </vt:vector>
  </TitlesOfParts>
  <Company>Roskilde Kommune, IT-afdelingen</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Forslag til undervisningsemner på Mariehusene</dc:title>
  <dc:creator>majhk</dc:creator>
  <cp:lastModifiedBy>Bruger</cp:lastModifiedBy>
  <cp:revision>16</cp:revision>
  <cp:lastPrinted>2011-08-18T08:05:00Z</cp:lastPrinted>
  <dcterms:created xsi:type="dcterms:W3CDTF">2008-09-05T05:58:00Z</dcterms:created>
  <dcterms:modified xsi:type="dcterms:W3CDTF">2013-07-21T07:24:00Z</dcterms:modified>
</cp:coreProperties>
</file>